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44" w:rsidRDefault="009632D6" w:rsidP="009E5E44">
      <w:pPr>
        <w:pStyle w:val="Nzev"/>
        <w:spacing w:after="120"/>
      </w:pPr>
      <w:r>
        <w:t>I</w:t>
      </w:r>
      <w:r w:rsidR="00AE7D12">
        <w:t>nformovaný souhlas pacienta</w:t>
      </w:r>
      <w:r w:rsidR="009E5E44">
        <w:t xml:space="preserve"> </w:t>
      </w:r>
      <w:r w:rsidR="009E5E44" w:rsidRPr="009E5E44">
        <w:t>(zákonného zástupce pacienta)</w:t>
      </w:r>
      <w:r w:rsidR="009E5E44">
        <w:rPr>
          <w:b w:val="0"/>
        </w:rPr>
        <w:t xml:space="preserve"> </w:t>
      </w:r>
      <w:r w:rsidR="00AE7D12">
        <w:t>se zavedením</w:t>
      </w:r>
    </w:p>
    <w:p w:rsidR="00AE7D12" w:rsidRPr="009632D6" w:rsidRDefault="00AE7D12" w:rsidP="009E5E44">
      <w:pPr>
        <w:pStyle w:val="Nzev"/>
        <w:spacing w:after="60"/>
      </w:pPr>
      <w:r>
        <w:t xml:space="preserve"> </w:t>
      </w:r>
      <w:r w:rsidR="00155417">
        <w:t>PICC kat</w:t>
      </w:r>
      <w:r w:rsidR="00561667">
        <w:t>é</w:t>
      </w:r>
      <w:r w:rsidR="00155417">
        <w:t>tru do centrální žíly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014"/>
        <w:gridCol w:w="366"/>
        <w:gridCol w:w="2805"/>
        <w:gridCol w:w="1469"/>
        <w:gridCol w:w="309"/>
        <w:gridCol w:w="2338"/>
      </w:tblGrid>
      <w:tr w:rsidR="00FB5823" w:rsidRPr="007A03C3" w:rsidTr="00FB5823">
        <w:trPr>
          <w:trHeight w:val="5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23" w:rsidRPr="007A03C3" w:rsidTr="00FB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18"/>
                <w:szCs w:val="18"/>
              </w:rPr>
              <w:t>(není-li rodné číslo</w:t>
            </w:r>
            <w:r w:rsidRPr="007A03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38" w:type="dxa"/>
            <w:tcBorders>
              <w:top w:val="dotted" w:sz="4" w:space="0" w:color="auto"/>
              <w:lef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23" w:rsidRPr="007A03C3" w:rsidTr="00FB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3168" w:type="dxa"/>
            <w:gridSpan w:val="3"/>
            <w:tcBorders>
              <w:righ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FB5823" w:rsidRPr="007A03C3" w:rsidRDefault="00FB5823" w:rsidP="00FB5823">
            <w:pPr>
              <w:rPr>
                <w:rFonts w:ascii="Arial" w:hAnsi="Arial" w:cs="Arial"/>
                <w:sz w:val="18"/>
                <w:szCs w:val="18"/>
              </w:rPr>
            </w:pPr>
            <w:r w:rsidRPr="007A03C3"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9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23" w:rsidRPr="007A03C3" w:rsidTr="00FB5823">
        <w:trPr>
          <w:trHeight w:val="542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3171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  <w:r w:rsidRPr="007A03C3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23" w:rsidRPr="007A03C3" w:rsidRDefault="00FB5823" w:rsidP="00FB5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D12" w:rsidRDefault="00AE7D12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AE7D12" w:rsidTr="00FB5823">
        <w:trPr>
          <w:trHeight w:val="554"/>
        </w:trPr>
        <w:tc>
          <w:tcPr>
            <w:tcW w:w="10089" w:type="dxa"/>
            <w:vAlign w:val="center"/>
          </w:tcPr>
          <w:p w:rsidR="00AE7D12" w:rsidRDefault="00AE7D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AE7D12" w:rsidRDefault="00FB5823" w:rsidP="006730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673017">
              <w:rPr>
                <w:rFonts w:ascii="Arial" w:hAnsi="Arial" w:cs="Arial"/>
                <w:b/>
              </w:rPr>
              <w:t>Z</w:t>
            </w:r>
            <w:r w:rsidR="00155417">
              <w:rPr>
                <w:rFonts w:ascii="Arial" w:hAnsi="Arial" w:cs="Arial"/>
                <w:b/>
              </w:rPr>
              <w:t xml:space="preserve">avedení </w:t>
            </w:r>
            <w:r w:rsidR="00673017">
              <w:rPr>
                <w:rFonts w:ascii="Arial" w:hAnsi="Arial" w:cs="Arial"/>
                <w:b/>
              </w:rPr>
              <w:t>PICC</w:t>
            </w:r>
            <w:r w:rsidR="00155417">
              <w:rPr>
                <w:rFonts w:ascii="Arial" w:hAnsi="Arial" w:cs="Arial"/>
                <w:b/>
              </w:rPr>
              <w:t xml:space="preserve"> kat</w:t>
            </w:r>
            <w:r w:rsidR="00561667">
              <w:rPr>
                <w:rFonts w:ascii="Arial" w:hAnsi="Arial" w:cs="Arial"/>
                <w:b/>
              </w:rPr>
              <w:t>é</w:t>
            </w:r>
            <w:r w:rsidR="00AE7D12">
              <w:rPr>
                <w:rFonts w:ascii="Arial" w:hAnsi="Arial" w:cs="Arial"/>
                <w:b/>
              </w:rPr>
              <w:t>tru</w:t>
            </w:r>
          </w:p>
        </w:tc>
      </w:tr>
    </w:tbl>
    <w:p w:rsidR="00AE7D12" w:rsidRDefault="00AE7D1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AE7D12" w:rsidTr="00FB5823">
        <w:trPr>
          <w:trHeight w:val="1287"/>
        </w:trPr>
        <w:tc>
          <w:tcPr>
            <w:tcW w:w="10061" w:type="dxa"/>
            <w:vAlign w:val="center"/>
          </w:tcPr>
          <w:p w:rsidR="00AE7D12" w:rsidRDefault="00AE7D1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D12734" w:rsidRPr="00D12734" w:rsidRDefault="00D12734" w:rsidP="00A95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734">
              <w:rPr>
                <w:rFonts w:ascii="Arial" w:hAnsi="Arial" w:cs="Arial"/>
                <w:sz w:val="20"/>
                <w:szCs w:val="20"/>
              </w:rPr>
              <w:t>Na základě Vašeho aktuálního zdravotního stavu Vám by</w:t>
            </w:r>
            <w:r w:rsidR="00D42498">
              <w:rPr>
                <w:rFonts w:ascii="Arial" w:hAnsi="Arial" w:cs="Arial"/>
                <w:sz w:val="20"/>
                <w:szCs w:val="20"/>
              </w:rPr>
              <w:t xml:space="preserve">lo lékařem </w:t>
            </w:r>
            <w:r w:rsidR="00673017">
              <w:rPr>
                <w:rFonts w:ascii="Arial" w:hAnsi="Arial" w:cs="Arial"/>
                <w:sz w:val="20"/>
                <w:szCs w:val="20"/>
              </w:rPr>
              <w:t>doporučeno</w:t>
            </w:r>
            <w:r w:rsidR="00D42498">
              <w:rPr>
                <w:rFonts w:ascii="Arial" w:hAnsi="Arial" w:cs="Arial"/>
                <w:sz w:val="20"/>
                <w:szCs w:val="20"/>
              </w:rPr>
              <w:t xml:space="preserve"> zavedení 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tru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498">
              <w:rPr>
                <w:rFonts w:ascii="Arial" w:hAnsi="Arial" w:cs="Arial"/>
                <w:sz w:val="20"/>
                <w:szCs w:val="20"/>
              </w:rPr>
              <w:t xml:space="preserve">do velké </w:t>
            </w:r>
            <w:r w:rsidR="00562F78">
              <w:rPr>
                <w:rFonts w:ascii="Arial" w:hAnsi="Arial" w:cs="Arial"/>
                <w:sz w:val="20"/>
                <w:szCs w:val="20"/>
              </w:rPr>
              <w:t>žíl</w:t>
            </w:r>
            <w:r w:rsidR="00D42498">
              <w:rPr>
                <w:rFonts w:ascii="Arial" w:hAnsi="Arial" w:cs="Arial"/>
                <w:sz w:val="20"/>
                <w:szCs w:val="20"/>
              </w:rPr>
              <w:t>y.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5EC">
              <w:rPr>
                <w:rFonts w:ascii="Arial" w:hAnsi="Arial" w:cs="Arial"/>
                <w:sz w:val="20"/>
                <w:szCs w:val="20"/>
              </w:rPr>
              <w:t xml:space="preserve">PICC </w:t>
            </w:r>
            <w:r w:rsidR="00561667">
              <w:rPr>
                <w:rFonts w:ascii="Arial" w:hAnsi="Arial" w:cs="Arial"/>
                <w:sz w:val="20"/>
                <w:szCs w:val="20"/>
              </w:rPr>
              <w:t>katétr</w:t>
            </w:r>
            <w:r w:rsidR="002675EC">
              <w:rPr>
                <w:rFonts w:ascii="Arial" w:hAnsi="Arial" w:cs="Arial"/>
                <w:sz w:val="20"/>
                <w:szCs w:val="20"/>
              </w:rPr>
              <w:t xml:space="preserve"> (periferně zavedený centrální žilní </w:t>
            </w:r>
            <w:r w:rsidR="00561667">
              <w:rPr>
                <w:rFonts w:ascii="Arial" w:hAnsi="Arial" w:cs="Arial"/>
                <w:sz w:val="20"/>
                <w:szCs w:val="20"/>
              </w:rPr>
              <w:t>katétr</w:t>
            </w:r>
            <w:r w:rsidR="002675EC">
              <w:rPr>
                <w:rFonts w:ascii="Arial" w:hAnsi="Arial" w:cs="Arial"/>
                <w:sz w:val="20"/>
                <w:szCs w:val="20"/>
              </w:rPr>
              <w:t xml:space="preserve">) je </w:t>
            </w:r>
            <w:r w:rsidRPr="00D12734">
              <w:rPr>
                <w:rFonts w:ascii="Arial" w:hAnsi="Arial" w:cs="Arial"/>
                <w:sz w:val="20"/>
                <w:szCs w:val="20"/>
              </w:rPr>
              <w:t>tenk</w:t>
            </w:r>
            <w:r w:rsidR="00673017">
              <w:rPr>
                <w:rFonts w:ascii="Arial" w:hAnsi="Arial" w:cs="Arial"/>
                <w:sz w:val="20"/>
                <w:szCs w:val="20"/>
              </w:rPr>
              <w:t>á</w:t>
            </w:r>
            <w:r w:rsidR="002675EC">
              <w:rPr>
                <w:rFonts w:ascii="Arial" w:hAnsi="Arial" w:cs="Arial"/>
                <w:sz w:val="20"/>
                <w:szCs w:val="20"/>
              </w:rPr>
              <w:t xml:space="preserve"> ohebn</w:t>
            </w:r>
            <w:r w:rsidR="00673017">
              <w:rPr>
                <w:rFonts w:ascii="Arial" w:hAnsi="Arial" w:cs="Arial"/>
                <w:sz w:val="20"/>
                <w:szCs w:val="20"/>
              </w:rPr>
              <w:t>á hadička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5EC">
              <w:rPr>
                <w:rFonts w:ascii="Arial" w:hAnsi="Arial" w:cs="Arial"/>
                <w:sz w:val="20"/>
                <w:szCs w:val="20"/>
              </w:rPr>
              <w:t>určen</w:t>
            </w:r>
            <w:r w:rsidR="00673017">
              <w:rPr>
                <w:rFonts w:ascii="Arial" w:hAnsi="Arial" w:cs="Arial"/>
                <w:sz w:val="20"/>
                <w:szCs w:val="20"/>
              </w:rPr>
              <w:t>á</w:t>
            </w:r>
            <w:r w:rsidR="002675EC">
              <w:rPr>
                <w:rFonts w:ascii="Arial" w:hAnsi="Arial" w:cs="Arial"/>
                <w:sz w:val="20"/>
                <w:szCs w:val="20"/>
              </w:rPr>
              <w:t xml:space="preserve"> k zavedení do velké žíly cestou horní končetiny. </w:t>
            </w:r>
            <w:r w:rsidR="00F95750">
              <w:rPr>
                <w:rFonts w:ascii="Arial" w:hAnsi="Arial" w:cs="Arial"/>
                <w:sz w:val="20"/>
                <w:szCs w:val="20"/>
              </w:rPr>
              <w:t>PICC</w:t>
            </w:r>
            <w:r w:rsidR="00FC346C">
              <w:rPr>
                <w:rFonts w:ascii="Arial" w:hAnsi="Arial" w:cs="Arial"/>
                <w:sz w:val="20"/>
                <w:szCs w:val="20"/>
              </w:rPr>
              <w:t xml:space="preserve"> katétr je určen zejména v situacích, kdy je potřebný nitrožilní přístup po dobu v trvání několika týdnů až měsíců</w:t>
            </w:r>
            <w:r w:rsidR="009813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E7D12" w:rsidRDefault="00AE7D1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AE7D12">
        <w:trPr>
          <w:trHeight w:val="1337"/>
        </w:trPr>
        <w:tc>
          <w:tcPr>
            <w:tcW w:w="10061" w:type="dxa"/>
            <w:vAlign w:val="center"/>
          </w:tcPr>
          <w:p w:rsidR="00AE7D12" w:rsidRDefault="00AE7D12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D12734" w:rsidRPr="00D12734" w:rsidRDefault="00D12734" w:rsidP="006851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734">
              <w:rPr>
                <w:rFonts w:ascii="Arial" w:hAnsi="Arial" w:cs="Arial"/>
                <w:sz w:val="20"/>
                <w:szCs w:val="20"/>
              </w:rPr>
              <w:t>Pro zavedení katétru j</w:t>
            </w:r>
            <w:r w:rsidR="006301D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12734">
              <w:rPr>
                <w:rFonts w:ascii="Arial" w:hAnsi="Arial" w:cs="Arial"/>
                <w:sz w:val="20"/>
                <w:szCs w:val="20"/>
              </w:rPr>
              <w:t>využíván</w:t>
            </w:r>
            <w:r w:rsidR="006301D7">
              <w:rPr>
                <w:rFonts w:ascii="Arial" w:hAnsi="Arial" w:cs="Arial"/>
                <w:sz w:val="20"/>
                <w:szCs w:val="20"/>
              </w:rPr>
              <w:t xml:space="preserve">a některá z  </w:t>
            </w:r>
            <w:r w:rsidRPr="00D12734">
              <w:rPr>
                <w:rFonts w:ascii="Arial" w:hAnsi="Arial" w:cs="Arial"/>
                <w:sz w:val="20"/>
                <w:szCs w:val="20"/>
              </w:rPr>
              <w:t>ž</w:t>
            </w:r>
            <w:r w:rsidR="006301D7">
              <w:rPr>
                <w:rFonts w:ascii="Arial" w:hAnsi="Arial" w:cs="Arial"/>
                <w:sz w:val="20"/>
                <w:szCs w:val="20"/>
              </w:rPr>
              <w:t>il v oblasti paže, případně loketní jamky</w:t>
            </w:r>
            <w:r w:rsidR="00863C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B2D6B">
              <w:rPr>
                <w:rFonts w:ascii="Arial" w:hAnsi="Arial" w:cs="Arial"/>
                <w:sz w:val="20"/>
                <w:szCs w:val="20"/>
              </w:rPr>
              <w:t xml:space="preserve">Výkon se provádí </w:t>
            </w:r>
            <w:r w:rsidR="00D50D0B" w:rsidRPr="002B2D6B">
              <w:rPr>
                <w:rFonts w:ascii="Arial" w:hAnsi="Arial" w:cs="Arial"/>
                <w:sz w:val="20"/>
                <w:szCs w:val="20"/>
              </w:rPr>
              <w:t>v místním znecitlivění</w:t>
            </w:r>
            <w:r w:rsidRPr="002B2D6B">
              <w:rPr>
                <w:rFonts w:ascii="Arial" w:hAnsi="Arial" w:cs="Arial"/>
                <w:sz w:val="20"/>
                <w:szCs w:val="20"/>
              </w:rPr>
              <w:t>.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="00673017">
              <w:rPr>
                <w:rFonts w:ascii="Arial" w:hAnsi="Arial" w:cs="Arial"/>
                <w:sz w:val="20"/>
                <w:szCs w:val="20"/>
              </w:rPr>
              <w:t xml:space="preserve">přípravě (např. </w:t>
            </w:r>
            <w:r w:rsidRPr="00D12734">
              <w:rPr>
                <w:rFonts w:ascii="Arial" w:hAnsi="Arial" w:cs="Arial"/>
                <w:sz w:val="20"/>
                <w:szCs w:val="20"/>
              </w:rPr>
              <w:t>oholení kůže v</w:t>
            </w:r>
            <w:r w:rsidR="00673017">
              <w:rPr>
                <w:rFonts w:ascii="Arial" w:hAnsi="Arial" w:cs="Arial"/>
                <w:sz w:val="20"/>
                <w:szCs w:val="20"/>
              </w:rPr>
              <w:t> </w:t>
            </w:r>
            <w:r w:rsidRPr="00D12734">
              <w:rPr>
                <w:rFonts w:ascii="Arial" w:hAnsi="Arial" w:cs="Arial"/>
                <w:sz w:val="20"/>
                <w:szCs w:val="20"/>
              </w:rPr>
              <w:t>podpaží</w:t>
            </w:r>
            <w:r w:rsidR="00673017">
              <w:rPr>
                <w:rFonts w:ascii="Arial" w:hAnsi="Arial" w:cs="Arial"/>
                <w:sz w:val="20"/>
                <w:szCs w:val="20"/>
              </w:rPr>
              <w:t>)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Vám bude místo pro zavedení katétru dezinfikováno. Budete sterilně </w:t>
            </w:r>
            <w:r w:rsidR="00562F78">
              <w:rPr>
                <w:rFonts w:ascii="Arial" w:hAnsi="Arial" w:cs="Arial"/>
                <w:sz w:val="20"/>
                <w:szCs w:val="20"/>
              </w:rPr>
              <w:t>zarou</w:t>
            </w:r>
            <w:r w:rsidR="001E7935">
              <w:rPr>
                <w:rFonts w:ascii="Arial" w:hAnsi="Arial" w:cs="Arial"/>
                <w:sz w:val="20"/>
                <w:szCs w:val="20"/>
              </w:rPr>
              <w:t>škován</w:t>
            </w:r>
            <w:r w:rsidR="00562F78">
              <w:rPr>
                <w:rFonts w:ascii="Arial" w:hAnsi="Arial" w:cs="Arial"/>
                <w:sz w:val="20"/>
                <w:szCs w:val="20"/>
              </w:rPr>
              <w:t>i.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935">
              <w:rPr>
                <w:rFonts w:ascii="Arial" w:hAnsi="Arial" w:cs="Arial"/>
                <w:sz w:val="20"/>
                <w:szCs w:val="20"/>
              </w:rPr>
              <w:t>Pod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ultrazvukov</w:t>
            </w:r>
            <w:r w:rsidR="001E7935">
              <w:rPr>
                <w:rFonts w:ascii="Arial" w:hAnsi="Arial" w:cs="Arial"/>
                <w:sz w:val="20"/>
                <w:szCs w:val="20"/>
              </w:rPr>
              <w:t>ou</w:t>
            </w:r>
            <w:r w:rsidR="00673017">
              <w:rPr>
                <w:rFonts w:ascii="Arial" w:hAnsi="Arial" w:cs="Arial"/>
                <w:sz w:val="20"/>
                <w:szCs w:val="20"/>
              </w:rPr>
              <w:t xml:space="preserve"> kontrolou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bude provedena punkce</w:t>
            </w:r>
            <w:r w:rsidR="00685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135" w:rsidRPr="00040C94">
              <w:rPr>
                <w:rFonts w:ascii="Arial" w:hAnsi="Arial" w:cs="Arial"/>
                <w:sz w:val="20"/>
                <w:szCs w:val="20"/>
              </w:rPr>
              <w:t>(napíchnutí)</w:t>
            </w:r>
            <w:r w:rsidR="00685135" w:rsidRPr="00D12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žíly jehlou. </w:t>
            </w:r>
            <w:r w:rsidR="00673017">
              <w:rPr>
                <w:rFonts w:ascii="Arial" w:hAnsi="Arial" w:cs="Arial"/>
                <w:sz w:val="20"/>
                <w:szCs w:val="20"/>
              </w:rPr>
              <w:t>Touto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jehlou lékař zavede do žíly zavaděč a dilatátor, který vytvoří kanálek pro zavedení vlastního 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tru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. Po volném zavedení 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tru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je zavaděč odstraněn a lékař ověří průchodnost katétru jeho propláchnutím. </w:t>
            </w:r>
            <w:r w:rsidR="00D50D0B" w:rsidRPr="002B2D6B">
              <w:rPr>
                <w:rFonts w:ascii="Arial" w:hAnsi="Arial" w:cs="Arial"/>
                <w:sz w:val="20"/>
                <w:szCs w:val="20"/>
              </w:rPr>
              <w:t>Vnitřní konec kanyly zasahuje do horní duté žíly</w:t>
            </w:r>
            <w:r w:rsidR="00E4697A">
              <w:rPr>
                <w:rFonts w:ascii="Arial" w:hAnsi="Arial" w:cs="Arial"/>
                <w:sz w:val="20"/>
                <w:szCs w:val="20"/>
              </w:rPr>
              <w:t xml:space="preserve"> při vstupu do pravé síně</w:t>
            </w:r>
            <w:r w:rsidR="00D50D0B" w:rsidRPr="002B2D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61667" w:rsidRPr="002B2D6B">
              <w:rPr>
                <w:rFonts w:ascii="Arial" w:hAnsi="Arial" w:cs="Arial"/>
                <w:sz w:val="20"/>
                <w:szCs w:val="20"/>
              </w:rPr>
              <w:t>Katétr</w:t>
            </w:r>
            <w:r w:rsidR="007C3AB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C3AB0" w:rsidRPr="00D12734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2B2D6B">
              <w:rPr>
                <w:rFonts w:ascii="Arial" w:hAnsi="Arial" w:cs="Arial"/>
                <w:sz w:val="20"/>
                <w:szCs w:val="20"/>
              </w:rPr>
              <w:t>následně při</w:t>
            </w:r>
            <w:r w:rsidR="007C3AB0" w:rsidRPr="00D12734">
              <w:rPr>
                <w:rFonts w:ascii="Arial" w:hAnsi="Arial" w:cs="Arial"/>
                <w:sz w:val="20"/>
                <w:szCs w:val="20"/>
              </w:rPr>
              <w:t xml:space="preserve">chycen </w:t>
            </w:r>
            <w:r w:rsidR="002B2D6B">
              <w:rPr>
                <w:rFonts w:ascii="Arial" w:hAnsi="Arial" w:cs="Arial"/>
                <w:sz w:val="20"/>
                <w:szCs w:val="20"/>
              </w:rPr>
              <w:t>ke kůži pomocí speciální fixační pomůcky</w:t>
            </w:r>
            <w:r w:rsidR="007C3AB0" w:rsidRPr="00D12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A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0313E" w:rsidRPr="00D12734">
              <w:rPr>
                <w:rFonts w:ascii="Arial" w:hAnsi="Arial" w:cs="Arial"/>
                <w:sz w:val="20"/>
                <w:szCs w:val="20"/>
              </w:rPr>
              <w:t>překryt sterilní</w:t>
            </w:r>
            <w:r w:rsidR="002B2D6B">
              <w:rPr>
                <w:rFonts w:ascii="Arial" w:hAnsi="Arial" w:cs="Arial"/>
                <w:sz w:val="20"/>
                <w:szCs w:val="20"/>
              </w:rPr>
              <w:t xml:space="preserve"> fólií nebo jiným sterilním </w:t>
            </w:r>
            <w:r w:rsidR="008666C2" w:rsidRPr="00863C01">
              <w:rPr>
                <w:rFonts w:ascii="Arial" w:hAnsi="Arial" w:cs="Arial"/>
                <w:sz w:val="20"/>
                <w:szCs w:val="20"/>
              </w:rPr>
              <w:t>krytím</w:t>
            </w:r>
            <w:r w:rsidR="00D0313E" w:rsidRPr="00D127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0D0B" w:rsidRPr="002B2D6B">
              <w:rPr>
                <w:rFonts w:ascii="Arial" w:hAnsi="Arial" w:cs="Arial"/>
                <w:sz w:val="20"/>
                <w:szCs w:val="20"/>
              </w:rPr>
              <w:t xml:space="preserve">Poloha </w:t>
            </w:r>
            <w:r w:rsidR="002B2D6B">
              <w:rPr>
                <w:rFonts w:ascii="Arial" w:hAnsi="Arial" w:cs="Arial"/>
                <w:sz w:val="20"/>
                <w:szCs w:val="20"/>
              </w:rPr>
              <w:t xml:space="preserve">zavedeného </w:t>
            </w:r>
            <w:r w:rsidR="00561667">
              <w:rPr>
                <w:rFonts w:ascii="Arial" w:hAnsi="Arial" w:cs="Arial"/>
                <w:sz w:val="20"/>
                <w:szCs w:val="20"/>
              </w:rPr>
              <w:t>katétru</w:t>
            </w:r>
            <w:r w:rsidR="002B2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D0B" w:rsidRPr="002B2D6B">
              <w:rPr>
                <w:rFonts w:ascii="Arial" w:hAnsi="Arial" w:cs="Arial"/>
                <w:sz w:val="20"/>
                <w:szCs w:val="20"/>
              </w:rPr>
              <w:t xml:space="preserve">se ověřuje </w:t>
            </w:r>
            <w:r w:rsidR="001D3AF8">
              <w:rPr>
                <w:rFonts w:ascii="Arial" w:hAnsi="Arial" w:cs="Arial"/>
                <w:sz w:val="20"/>
                <w:szCs w:val="20"/>
              </w:rPr>
              <w:t xml:space="preserve">EKG navigací </w:t>
            </w:r>
            <w:r w:rsidR="00673017">
              <w:rPr>
                <w:rFonts w:ascii="Arial" w:hAnsi="Arial" w:cs="Arial"/>
                <w:sz w:val="20"/>
                <w:szCs w:val="20"/>
              </w:rPr>
              <w:t>a/</w:t>
            </w:r>
            <w:r w:rsidR="00562F78"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="002B2D6B">
              <w:rPr>
                <w:rFonts w:ascii="Arial" w:hAnsi="Arial" w:cs="Arial"/>
                <w:sz w:val="20"/>
                <w:szCs w:val="20"/>
              </w:rPr>
              <w:t>rentgenovým</w:t>
            </w:r>
            <w:r w:rsidR="00D50D0B" w:rsidRPr="002B2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6E6">
              <w:rPr>
                <w:rFonts w:ascii="Arial" w:hAnsi="Arial" w:cs="Arial"/>
                <w:sz w:val="20"/>
                <w:szCs w:val="20"/>
              </w:rPr>
              <w:t>vyšetřením hrudníku</w:t>
            </w:r>
            <w:r w:rsidR="00562F78">
              <w:rPr>
                <w:rFonts w:ascii="Arial" w:hAnsi="Arial" w:cs="Arial"/>
                <w:sz w:val="20"/>
                <w:szCs w:val="20"/>
              </w:rPr>
              <w:t>.</w:t>
            </w:r>
            <w:r w:rsidR="00D50D0B" w:rsidRPr="00D12734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AE7D12" w:rsidRDefault="00AE7D1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AE7D12" w:rsidTr="005721F5">
        <w:trPr>
          <w:trHeight w:val="1462"/>
        </w:trPr>
        <w:tc>
          <w:tcPr>
            <w:tcW w:w="10061" w:type="dxa"/>
            <w:vAlign w:val="center"/>
          </w:tcPr>
          <w:p w:rsidR="00AE7D12" w:rsidRPr="001B5AFF" w:rsidRDefault="00AE7D12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5AFF"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F95750" w:rsidRPr="00471BF1" w:rsidRDefault="00673017" w:rsidP="004839E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Cílem </w:t>
            </w:r>
            <w:r w:rsidR="004839E0">
              <w:rPr>
                <w:rFonts w:ascii="Arial" w:hAnsi="Arial" w:cs="Arial"/>
                <w:sz w:val="20"/>
                <w:szCs w:val="20"/>
              </w:rPr>
              <w:t>z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avedení </w:t>
            </w:r>
            <w:r w:rsidR="008A5859" w:rsidRPr="001B5AFF">
              <w:rPr>
                <w:rFonts w:ascii="Arial" w:hAnsi="Arial" w:cs="Arial"/>
                <w:sz w:val="20"/>
                <w:szCs w:val="20"/>
              </w:rPr>
              <w:t xml:space="preserve">PICC </w:t>
            </w:r>
            <w:r w:rsidR="00561667" w:rsidRPr="001B5AFF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1B5AFF">
              <w:rPr>
                <w:rFonts w:ascii="Arial" w:hAnsi="Arial" w:cs="Arial"/>
                <w:sz w:val="20"/>
                <w:szCs w:val="20"/>
              </w:rPr>
              <w:t>tru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 je poskytnout Vám </w:t>
            </w:r>
            <w:r>
              <w:rPr>
                <w:rFonts w:ascii="Arial" w:hAnsi="Arial" w:cs="Arial"/>
                <w:sz w:val="20"/>
                <w:szCs w:val="20"/>
              </w:rPr>
              <w:t>vhodný přístup pro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859" w:rsidRPr="001B5AFF">
              <w:rPr>
                <w:rFonts w:ascii="Arial" w:hAnsi="Arial" w:cs="Arial"/>
                <w:sz w:val="20"/>
                <w:szCs w:val="20"/>
              </w:rPr>
              <w:t xml:space="preserve">dlouhodobou 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nitrožilní léčbu. Centrálním </w:t>
            </w:r>
            <w:r w:rsidR="00471BF1">
              <w:rPr>
                <w:rFonts w:ascii="Arial" w:hAnsi="Arial" w:cs="Arial"/>
                <w:sz w:val="20"/>
                <w:szCs w:val="20"/>
              </w:rPr>
              <w:t xml:space="preserve">žilním </w:t>
            </w:r>
            <w:r w:rsidR="00561667" w:rsidRPr="001B5AFF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1B5AFF">
              <w:rPr>
                <w:rFonts w:ascii="Arial" w:hAnsi="Arial" w:cs="Arial"/>
                <w:sz w:val="20"/>
                <w:szCs w:val="20"/>
              </w:rPr>
              <w:t>trem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 můžete </w:t>
            </w:r>
            <w:r w:rsidR="008A5859" w:rsidRPr="001B5AFF">
              <w:rPr>
                <w:rFonts w:ascii="Arial" w:hAnsi="Arial" w:cs="Arial"/>
                <w:sz w:val="20"/>
                <w:szCs w:val="20"/>
              </w:rPr>
              <w:t xml:space="preserve">dlouhodobě 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>dostávat léky a inf</w:t>
            </w:r>
            <w:r w:rsidR="00931F67" w:rsidRPr="001B5AFF">
              <w:rPr>
                <w:rFonts w:ascii="Arial" w:hAnsi="Arial" w:cs="Arial"/>
                <w:sz w:val="20"/>
                <w:szCs w:val="20"/>
              </w:rPr>
              <w:t>u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>ze, které nelze podávat jiným zp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>ůsobem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>apř. nitrožilní výživu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>léčiva s vyšší koncentrací minerálů, živin, či léků nebo chemoterapii</w:t>
            </w:r>
            <w:r>
              <w:rPr>
                <w:rFonts w:ascii="Arial" w:hAnsi="Arial" w:cs="Arial"/>
                <w:sz w:val="20"/>
                <w:szCs w:val="20"/>
              </w:rPr>
              <w:t xml:space="preserve"> nelze podávat do periferní žíly (např na předloktí)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 xml:space="preserve"> bez rizik úniku léčiva mimo žílu nebo jiného poškození cévní stěny.</w:t>
            </w:r>
            <w:r>
              <w:rPr>
                <w:rFonts w:ascii="Arial" w:hAnsi="Arial" w:cs="Arial"/>
                <w:sz w:val="20"/>
                <w:szCs w:val="20"/>
              </w:rPr>
              <w:t xml:space="preserve"> Pomocí PICC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 xml:space="preserve">ze provést snadno a bezbolestně krevní odběry, které jsou nezbytné pro sledování Vašeho zdravotního stavu. </w:t>
            </w:r>
            <w:r w:rsidR="00561667" w:rsidRPr="001B5AFF">
              <w:rPr>
                <w:rFonts w:ascii="Arial" w:hAnsi="Arial" w:cs="Arial"/>
                <w:sz w:val="20"/>
                <w:szCs w:val="20"/>
              </w:rPr>
              <w:t>Vícecestné katétry</w:t>
            </w:r>
            <w:r w:rsidR="00AE7D12" w:rsidRPr="001B5AFF">
              <w:rPr>
                <w:rFonts w:ascii="Arial" w:hAnsi="Arial" w:cs="Arial"/>
                <w:sz w:val="20"/>
                <w:szCs w:val="20"/>
              </w:rPr>
              <w:t xml:space="preserve"> umožňují oddělené dávkování léků</w:t>
            </w:r>
            <w:r w:rsidR="00C935EE" w:rsidRPr="001B5AF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313E" w:rsidRPr="001B5AFF">
              <w:rPr>
                <w:rFonts w:ascii="Arial" w:hAnsi="Arial" w:cs="Arial"/>
                <w:sz w:val="20"/>
                <w:szCs w:val="20"/>
              </w:rPr>
              <w:t xml:space="preserve">Výhodou je okamžitý a pohodlný přístup do centrálního žilního řečiště, který je využíván po dobu plánované léčby, většinou několik </w:t>
            </w:r>
            <w:r w:rsidR="00800E6A">
              <w:rPr>
                <w:rFonts w:ascii="Arial" w:hAnsi="Arial" w:cs="Arial"/>
                <w:sz w:val="20"/>
                <w:szCs w:val="20"/>
              </w:rPr>
              <w:t xml:space="preserve">týdnů až </w:t>
            </w:r>
            <w:r w:rsidR="00D0313E" w:rsidRPr="001B5AFF">
              <w:rPr>
                <w:rFonts w:ascii="Arial" w:hAnsi="Arial" w:cs="Arial"/>
                <w:sz w:val="20"/>
                <w:szCs w:val="20"/>
              </w:rPr>
              <w:t xml:space="preserve">měsíců. </w:t>
            </w:r>
          </w:p>
        </w:tc>
      </w:tr>
    </w:tbl>
    <w:p w:rsidR="00AE7D12" w:rsidRDefault="00AE7D12">
      <w:pPr>
        <w:rPr>
          <w:rFonts w:ascii="Arial" w:hAnsi="Arial" w:cs="Arial"/>
          <w:b/>
          <w:sz w:val="6"/>
          <w:szCs w:val="6"/>
          <w:u w:val="single"/>
        </w:rPr>
      </w:pPr>
    </w:p>
    <w:p w:rsidR="00AE7D12" w:rsidRDefault="00AE7D12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AE7D12">
        <w:trPr>
          <w:trHeight w:val="1134"/>
        </w:trPr>
        <w:tc>
          <w:tcPr>
            <w:tcW w:w="10061" w:type="dxa"/>
            <w:vAlign w:val="center"/>
          </w:tcPr>
          <w:p w:rsidR="00AE7D12" w:rsidRDefault="00AE7D1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D12734" w:rsidRPr="00D12734" w:rsidRDefault="00AE7D12" w:rsidP="00673017">
            <w:pPr>
              <w:spacing w:before="60"/>
              <w:jc w:val="both"/>
            </w:pPr>
            <w:r w:rsidRPr="00EA41B4">
              <w:rPr>
                <w:rFonts w:ascii="Arial" w:hAnsi="Arial" w:cs="Arial"/>
                <w:sz w:val="20"/>
                <w:szCs w:val="20"/>
              </w:rPr>
              <w:t>Nitrožilní léky lze obvykle podávat do malé kanyly (flexily) na předloktí, ale ne všechny. Výběr je tedy omezený. U pacientů s velmi tenkými nebo „opotřebovanými“ žilami na pře</w:t>
            </w:r>
            <w:r w:rsidR="00CF71D6">
              <w:rPr>
                <w:rFonts w:ascii="Arial" w:hAnsi="Arial" w:cs="Arial"/>
                <w:sz w:val="20"/>
                <w:szCs w:val="20"/>
              </w:rPr>
              <w:t xml:space="preserve">dloktích je centrální žilní </w:t>
            </w:r>
            <w:r w:rsidR="00561667">
              <w:rPr>
                <w:rFonts w:ascii="Arial" w:hAnsi="Arial" w:cs="Arial"/>
                <w:sz w:val="20"/>
                <w:szCs w:val="20"/>
              </w:rPr>
              <w:t>katé</w:t>
            </w:r>
            <w:r w:rsidR="00561667" w:rsidRPr="00EA41B4">
              <w:rPr>
                <w:rFonts w:ascii="Arial" w:hAnsi="Arial" w:cs="Arial"/>
                <w:sz w:val="20"/>
                <w:szCs w:val="20"/>
              </w:rPr>
              <w:t>tr</w:t>
            </w:r>
            <w:r w:rsidRPr="00EA41B4">
              <w:rPr>
                <w:rFonts w:ascii="Arial" w:hAnsi="Arial" w:cs="Arial"/>
                <w:sz w:val="20"/>
                <w:szCs w:val="20"/>
              </w:rPr>
              <w:t xml:space="preserve"> často jedinou možností, jak podávat léky nitrožilně. </w:t>
            </w:r>
            <w:r w:rsidR="00CF71D6" w:rsidRPr="00FF01E9">
              <w:rPr>
                <w:rFonts w:ascii="Arial" w:hAnsi="Arial" w:cs="Arial"/>
                <w:sz w:val="20"/>
                <w:szCs w:val="20"/>
              </w:rPr>
              <w:t>Možnou alternativou je zavedení</w:t>
            </w:r>
            <w:r w:rsidR="0082730F" w:rsidRPr="00FF01E9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>entrální žilní kanyl</w:t>
            </w:r>
            <w:r w:rsidR="0082730F" w:rsidRPr="00FF01E9">
              <w:rPr>
                <w:rFonts w:ascii="Arial" w:hAnsi="Arial" w:cs="Arial"/>
                <w:sz w:val="20"/>
                <w:szCs w:val="20"/>
              </w:rPr>
              <w:t>y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249" w:rsidRPr="00FF01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>Broviac</w:t>
            </w:r>
            <w:r w:rsidR="002A1801" w:rsidRPr="00FF01E9">
              <w:rPr>
                <w:rFonts w:ascii="Arial" w:hAnsi="Arial" w:cs="Arial"/>
                <w:sz w:val="20"/>
                <w:szCs w:val="20"/>
              </w:rPr>
              <w:t>ova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 xml:space="preserve"> nebo Hickman</w:t>
            </w:r>
            <w:r w:rsidR="002A1801" w:rsidRPr="00FF01E9">
              <w:rPr>
                <w:rFonts w:ascii="Arial" w:hAnsi="Arial" w:cs="Arial"/>
                <w:sz w:val="20"/>
                <w:szCs w:val="20"/>
              </w:rPr>
              <w:t>ova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667" w:rsidRPr="00FF01E9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FF01E9">
              <w:rPr>
                <w:rFonts w:ascii="Arial" w:hAnsi="Arial" w:cs="Arial"/>
                <w:sz w:val="20"/>
                <w:szCs w:val="20"/>
              </w:rPr>
              <w:t>tru</w:t>
            </w:r>
            <w:r w:rsidR="00673017">
              <w:rPr>
                <w:rFonts w:ascii="Arial" w:hAnsi="Arial" w:cs="Arial"/>
                <w:sz w:val="20"/>
                <w:szCs w:val="20"/>
              </w:rPr>
              <w:t xml:space="preserve"> a také</w:t>
            </w:r>
            <w:r w:rsidR="00E1348B" w:rsidRPr="00FF01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30F" w:rsidRPr="00FF01E9">
              <w:rPr>
                <w:rFonts w:ascii="Arial" w:hAnsi="Arial" w:cs="Arial"/>
                <w:sz w:val="20"/>
                <w:szCs w:val="20"/>
              </w:rPr>
              <w:t>i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>mplantace</w:t>
            </w:r>
            <w:r w:rsidR="00673017">
              <w:rPr>
                <w:rFonts w:ascii="Arial" w:hAnsi="Arial" w:cs="Arial"/>
                <w:sz w:val="20"/>
                <w:szCs w:val="20"/>
              </w:rPr>
              <w:t xml:space="preserve"> žilního</w:t>
            </w:r>
            <w:r w:rsidR="00D12734" w:rsidRPr="00FF01E9">
              <w:rPr>
                <w:rFonts w:ascii="Arial" w:hAnsi="Arial" w:cs="Arial"/>
                <w:sz w:val="20"/>
                <w:szCs w:val="20"/>
              </w:rPr>
              <w:t xml:space="preserve"> portu</w:t>
            </w:r>
            <w:r w:rsidR="00673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E7D12" w:rsidRDefault="00AE7D1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AE7D12" w:rsidTr="00FB5823">
        <w:trPr>
          <w:trHeight w:val="849"/>
        </w:trPr>
        <w:tc>
          <w:tcPr>
            <w:tcW w:w="10061" w:type="dxa"/>
            <w:vAlign w:val="center"/>
          </w:tcPr>
          <w:p w:rsidR="00AE7D12" w:rsidRDefault="00AE7D1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AE7D12" w:rsidRPr="007C3AB0" w:rsidRDefault="00AE7D12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B0">
              <w:rPr>
                <w:rFonts w:ascii="Arial" w:hAnsi="Arial" w:cs="Arial"/>
                <w:sz w:val="20"/>
                <w:szCs w:val="20"/>
              </w:rPr>
              <w:t xml:space="preserve">Komplikace vyplývají z invazivní povahy výkonu a ani erudovaný lékař jim nedokáže vždy zabránit, zejména u rizikových pacientů. K možným rizikům patří: 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t>Alergie na podané anestetikum či dezinfekční prostředek – od nevýznamných kožních reakcí se svěděním a zarudnutím až po šokový stav s dechovou a oběhovou nedostatečností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8950D3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D3">
              <w:rPr>
                <w:rFonts w:ascii="Arial" w:hAnsi="Arial" w:cs="Arial"/>
                <w:sz w:val="20"/>
                <w:szCs w:val="20"/>
              </w:rPr>
              <w:t xml:space="preserve">Krvácení z místa vpichu, poranění cévy, </w:t>
            </w:r>
            <w:r w:rsidR="008950D3">
              <w:rPr>
                <w:rFonts w:ascii="Arial" w:hAnsi="Arial" w:cs="Arial"/>
                <w:sz w:val="20"/>
                <w:szCs w:val="20"/>
              </w:rPr>
              <w:t>k</w:t>
            </w:r>
            <w:r w:rsidRPr="008950D3">
              <w:rPr>
                <w:rFonts w:ascii="Arial" w:hAnsi="Arial" w:cs="Arial"/>
                <w:sz w:val="20"/>
                <w:szCs w:val="20"/>
              </w:rPr>
              <w:t>revní výron (hematom) v podkoží a na kůži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t>Poranění sousedící arterie</w:t>
            </w:r>
            <w:r w:rsidR="00685135" w:rsidRPr="00040C94">
              <w:rPr>
                <w:rFonts w:ascii="Arial" w:hAnsi="Arial" w:cs="Arial"/>
                <w:sz w:val="20"/>
                <w:szCs w:val="20"/>
              </w:rPr>
              <w:t xml:space="preserve"> (tepny)</w:t>
            </w:r>
            <w:r w:rsidR="00835E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t>Vzduchová embolie (ucpání cévy vzduchovou bublinou)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t>Zánět kanylované žíly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8950D3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0D3">
              <w:rPr>
                <w:rFonts w:ascii="Arial" w:hAnsi="Arial" w:cs="Arial"/>
                <w:sz w:val="20"/>
                <w:szCs w:val="20"/>
              </w:rPr>
              <w:t>Vznik trombózy – krevní sraženiny (trombózy) kanylované žíly</w:t>
            </w:r>
            <w:r w:rsidR="008950D3" w:rsidRPr="008950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50D3">
              <w:rPr>
                <w:rFonts w:ascii="Arial" w:hAnsi="Arial" w:cs="Arial"/>
                <w:sz w:val="20"/>
                <w:szCs w:val="20"/>
              </w:rPr>
              <w:t>která se může uvolnit a zanesená krevním proudem do plic – ucpat plicní tepnu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t>Zanesení infekce s rozvojem tzv. kanylové sepse s teplotami, zimnicí a třesavkou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t>Při katetrizaci je</w:t>
            </w:r>
            <w:r w:rsidR="004839E0">
              <w:rPr>
                <w:rFonts w:ascii="Arial" w:hAnsi="Arial" w:cs="Arial"/>
                <w:sz w:val="20"/>
                <w:szCs w:val="20"/>
              </w:rPr>
              <w:t xml:space="preserve"> možné riziko srdečních </w:t>
            </w:r>
            <w:r w:rsidR="00835E7F">
              <w:rPr>
                <w:rFonts w:ascii="Arial" w:hAnsi="Arial" w:cs="Arial"/>
                <w:sz w:val="20"/>
                <w:szCs w:val="20"/>
              </w:rPr>
              <w:t>arytmií</w:t>
            </w:r>
            <w:r w:rsidR="00685135" w:rsidRPr="00040C94">
              <w:rPr>
                <w:rFonts w:ascii="Arial" w:hAnsi="Arial" w:cs="Arial"/>
                <w:sz w:val="20"/>
                <w:szCs w:val="20"/>
              </w:rPr>
              <w:t xml:space="preserve"> (poruchy srdečního rytmu)</w:t>
            </w:r>
            <w:r w:rsidR="00835E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313E" w:rsidRPr="00650C5D" w:rsidRDefault="00D0313E" w:rsidP="005F5BF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5D">
              <w:rPr>
                <w:rFonts w:ascii="Arial" w:hAnsi="Arial" w:cs="Arial"/>
                <w:sz w:val="20"/>
                <w:szCs w:val="20"/>
              </w:rPr>
              <w:lastRenderedPageBreak/>
              <w:t>Vznik kožní jizvy po zhojení místa vstupu žilního katétru</w:t>
            </w:r>
            <w:r w:rsidR="004839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39E0" w:rsidRDefault="00D0313E" w:rsidP="004839E0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734">
              <w:rPr>
                <w:rFonts w:ascii="Arial" w:hAnsi="Arial" w:cs="Arial"/>
                <w:sz w:val="20"/>
                <w:szCs w:val="20"/>
              </w:rPr>
              <w:t>Popsané komplikace nebývají časté</w:t>
            </w:r>
            <w:r w:rsidRPr="00E1348B">
              <w:rPr>
                <w:rFonts w:ascii="Arial" w:hAnsi="Arial" w:cs="Arial"/>
                <w:sz w:val="20"/>
                <w:szCs w:val="20"/>
              </w:rPr>
              <w:t>, ale ve vzácných případech mohou ohrozit život</w:t>
            </w:r>
            <w:r w:rsidR="00E1348B" w:rsidRPr="00E134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2734" w:rsidRPr="007438D2" w:rsidRDefault="00D0313E" w:rsidP="004839E0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2734">
              <w:rPr>
                <w:rFonts w:ascii="Arial" w:hAnsi="Arial" w:cs="Arial"/>
                <w:sz w:val="20"/>
                <w:szCs w:val="20"/>
              </w:rPr>
              <w:t>Rizika spojená s přihlédnutím k individualitě pacienta: například u pacientů s poruchami krevní srážlivosti je vyšší riziko krvácivých komplikací.</w:t>
            </w:r>
            <w:r w:rsidR="003277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E7D12" w:rsidRDefault="00AE7D12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AE7D12" w:rsidTr="00931F67">
        <w:trPr>
          <w:trHeight w:val="1015"/>
        </w:trPr>
        <w:tc>
          <w:tcPr>
            <w:tcW w:w="10061" w:type="dxa"/>
            <w:vAlign w:val="center"/>
          </w:tcPr>
          <w:p w:rsidR="00AE7D12" w:rsidRDefault="00AE7D1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AE7D12" w:rsidRPr="007C3AB0" w:rsidRDefault="00AE7D12" w:rsidP="009632D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AB0">
              <w:rPr>
                <w:rFonts w:ascii="Arial" w:hAnsi="Arial" w:cs="Arial"/>
                <w:sz w:val="20"/>
                <w:szCs w:val="20"/>
              </w:rPr>
              <w:t>Při nekomplikovaném výkonu jsou minimální. V místě (vpichu) po zavedeném kat</w:t>
            </w:r>
            <w:r w:rsidR="007C3AB0" w:rsidRPr="007C3AB0">
              <w:rPr>
                <w:rFonts w:ascii="Arial" w:hAnsi="Arial" w:cs="Arial"/>
                <w:sz w:val="20"/>
                <w:szCs w:val="20"/>
              </w:rPr>
              <w:t>é</w:t>
            </w:r>
            <w:r w:rsidRPr="007C3AB0">
              <w:rPr>
                <w:rFonts w:ascii="Arial" w:hAnsi="Arial" w:cs="Arial"/>
                <w:sz w:val="20"/>
                <w:szCs w:val="20"/>
              </w:rPr>
              <w:t>tru zůst</w:t>
            </w:r>
            <w:r w:rsidR="007C3AB0" w:rsidRPr="007C3AB0">
              <w:rPr>
                <w:rFonts w:ascii="Arial" w:hAnsi="Arial" w:cs="Arial"/>
                <w:sz w:val="20"/>
                <w:szCs w:val="20"/>
              </w:rPr>
              <w:t xml:space="preserve">ává kožní </w:t>
            </w:r>
            <w:r w:rsidRPr="007C3AB0">
              <w:rPr>
                <w:rFonts w:ascii="Arial" w:hAnsi="Arial" w:cs="Arial"/>
                <w:sz w:val="20"/>
                <w:szCs w:val="20"/>
              </w:rPr>
              <w:t>jizva.</w:t>
            </w:r>
          </w:p>
          <w:p w:rsidR="00D12734" w:rsidRPr="00D12734" w:rsidRDefault="00D12734" w:rsidP="00D12734">
            <w:pPr>
              <w:rPr>
                <w:rFonts w:ascii="Arial" w:hAnsi="Arial" w:cs="Arial"/>
                <w:sz w:val="20"/>
                <w:szCs w:val="20"/>
              </w:rPr>
            </w:pPr>
            <w:r w:rsidRPr="007C3AB0">
              <w:rPr>
                <w:rFonts w:ascii="Arial" w:hAnsi="Arial" w:cs="Arial"/>
                <w:sz w:val="20"/>
                <w:szCs w:val="20"/>
              </w:rPr>
              <w:t>Možná omezení způsobu života</w:t>
            </w:r>
            <w:r w:rsidR="009B6EBA">
              <w:rPr>
                <w:rFonts w:ascii="Arial" w:hAnsi="Arial" w:cs="Arial"/>
                <w:sz w:val="20"/>
                <w:szCs w:val="20"/>
              </w:rPr>
              <w:t>,</w:t>
            </w:r>
            <w:r w:rsidRPr="007C3AB0">
              <w:rPr>
                <w:rFonts w:ascii="Arial" w:hAnsi="Arial" w:cs="Arial"/>
                <w:sz w:val="20"/>
                <w:szCs w:val="20"/>
              </w:rPr>
              <w:t xml:space="preserve"> pracovní neschopnosti</w:t>
            </w:r>
            <w:r w:rsidR="009B6EBA">
              <w:rPr>
                <w:rFonts w:ascii="Arial" w:hAnsi="Arial" w:cs="Arial"/>
                <w:sz w:val="20"/>
                <w:szCs w:val="20"/>
              </w:rPr>
              <w:t>, l</w:t>
            </w:r>
            <w:r w:rsidRPr="00D12734">
              <w:rPr>
                <w:rFonts w:ascii="Arial" w:hAnsi="Arial" w:cs="Arial"/>
                <w:sz w:val="20"/>
                <w:szCs w:val="20"/>
              </w:rPr>
              <w:t>éčebný režim a preventivní opatření:</w:t>
            </w:r>
          </w:p>
          <w:p w:rsidR="00D12734" w:rsidRPr="00D12734" w:rsidRDefault="00D12734" w:rsidP="00E35FE5">
            <w:pPr>
              <w:jc w:val="both"/>
            </w:pPr>
            <w:r w:rsidRPr="00D12734">
              <w:rPr>
                <w:rFonts w:ascii="Arial" w:hAnsi="Arial" w:cs="Arial"/>
                <w:sz w:val="20"/>
                <w:szCs w:val="20"/>
              </w:rPr>
              <w:t>Doba hospitalizace závisí na průběhu nemoci, celkovém stavu a přidružených chorobách. Bude Vám kontrolov</w:t>
            </w:r>
            <w:r w:rsidR="00673017">
              <w:rPr>
                <w:rFonts w:ascii="Arial" w:hAnsi="Arial" w:cs="Arial"/>
                <w:sz w:val="20"/>
                <w:szCs w:val="20"/>
              </w:rPr>
              <w:t>áno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 místo zavedení PICC 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tru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. Pokud bude vše v pořádku, můžete být </w:t>
            </w:r>
            <w:r w:rsidR="007C3AB0">
              <w:rPr>
                <w:rFonts w:ascii="Arial" w:hAnsi="Arial" w:cs="Arial"/>
                <w:sz w:val="20"/>
                <w:szCs w:val="20"/>
              </w:rPr>
              <w:t xml:space="preserve">s PICC </w:t>
            </w:r>
            <w:r w:rsidR="00561667">
              <w:rPr>
                <w:rFonts w:ascii="Arial" w:hAnsi="Arial" w:cs="Arial"/>
                <w:sz w:val="20"/>
                <w:szCs w:val="20"/>
              </w:rPr>
              <w:t>katétrem</w:t>
            </w:r>
            <w:r w:rsidR="007C3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734">
              <w:rPr>
                <w:rFonts w:ascii="Arial" w:hAnsi="Arial" w:cs="Arial"/>
                <w:sz w:val="20"/>
                <w:szCs w:val="20"/>
              </w:rPr>
              <w:t>propuštěni do</w:t>
            </w:r>
            <w:r w:rsidR="007C3AB0">
              <w:rPr>
                <w:rFonts w:ascii="Arial" w:hAnsi="Arial" w:cs="Arial"/>
                <w:sz w:val="20"/>
                <w:szCs w:val="20"/>
              </w:rPr>
              <w:t xml:space="preserve"> domácího ošetřování</w:t>
            </w:r>
            <w:r w:rsidRPr="00D12734">
              <w:rPr>
                <w:rFonts w:ascii="Arial" w:hAnsi="Arial" w:cs="Arial"/>
                <w:sz w:val="20"/>
                <w:szCs w:val="20"/>
              </w:rPr>
              <w:t xml:space="preserve">. PICC je možné používat ihned po zavedení. Doporučuje se končetinu šetřit, vyvarovat se větší fyzické zátěži. Rizikem je povytažení 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kat</w:t>
            </w:r>
            <w:r w:rsidR="00561667">
              <w:rPr>
                <w:rFonts w:ascii="Arial" w:hAnsi="Arial" w:cs="Arial"/>
                <w:sz w:val="20"/>
                <w:szCs w:val="20"/>
              </w:rPr>
              <w:t>é</w:t>
            </w:r>
            <w:r w:rsidR="00561667" w:rsidRPr="00D12734">
              <w:rPr>
                <w:rFonts w:ascii="Arial" w:hAnsi="Arial" w:cs="Arial"/>
                <w:sz w:val="20"/>
                <w:szCs w:val="20"/>
              </w:rPr>
              <w:t>tru</w:t>
            </w:r>
            <w:r w:rsidRPr="00D12734">
              <w:rPr>
                <w:rFonts w:ascii="Arial" w:hAnsi="Arial" w:cs="Arial"/>
                <w:sz w:val="20"/>
                <w:szCs w:val="20"/>
              </w:rPr>
              <w:t>, který není fixován stehy, ale je uchycen</w:t>
            </w:r>
            <w:r w:rsidR="00483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734">
              <w:rPr>
                <w:rFonts w:ascii="Arial" w:hAnsi="Arial" w:cs="Arial"/>
                <w:sz w:val="20"/>
                <w:szCs w:val="20"/>
              </w:rPr>
              <w:t>speciální náplast</w:t>
            </w:r>
            <w:r w:rsidR="00673017">
              <w:rPr>
                <w:rFonts w:ascii="Arial" w:hAnsi="Arial" w:cs="Arial"/>
                <w:sz w:val="20"/>
                <w:szCs w:val="20"/>
              </w:rPr>
              <w:t>í</w:t>
            </w:r>
            <w:r w:rsidR="00040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C94" w:rsidRPr="00742CF6">
              <w:rPr>
                <w:rFonts w:ascii="Arial" w:hAnsi="Arial" w:cs="Arial"/>
                <w:sz w:val="20"/>
                <w:szCs w:val="20"/>
              </w:rPr>
              <w:t xml:space="preserve">nebo speciální fixací pomocí kotviček. </w:t>
            </w:r>
            <w:r w:rsidR="00AC01AC" w:rsidRPr="00742CF6">
              <w:rPr>
                <w:rFonts w:ascii="Arial" w:hAnsi="Arial" w:cs="Arial"/>
                <w:sz w:val="20"/>
                <w:szCs w:val="20"/>
              </w:rPr>
              <w:t>Konec PICC katétru si před sprchováním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 xml:space="preserve"> či koupáním</w:t>
            </w:r>
            <w:r w:rsidR="00AC01AC" w:rsidRPr="00742CF6">
              <w:rPr>
                <w:rFonts w:ascii="Arial" w:hAnsi="Arial" w:cs="Arial"/>
                <w:sz w:val="20"/>
                <w:szCs w:val="20"/>
              </w:rPr>
              <w:t xml:space="preserve"> obalte 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>speciální</w:t>
            </w:r>
            <w:r w:rsidR="00AC01AC" w:rsidRPr="00742CF6">
              <w:rPr>
                <w:rFonts w:ascii="Arial" w:hAnsi="Arial" w:cs="Arial"/>
                <w:sz w:val="20"/>
                <w:szCs w:val="20"/>
              </w:rPr>
              <w:t xml:space="preserve"> fólií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 xml:space="preserve"> tak, aby nedošlo k namočení krytí a konce </w:t>
            </w:r>
            <w:r w:rsidR="00561667" w:rsidRPr="00742CF6">
              <w:rPr>
                <w:rFonts w:ascii="Arial" w:hAnsi="Arial" w:cs="Arial"/>
                <w:sz w:val="20"/>
                <w:szCs w:val="20"/>
              </w:rPr>
              <w:t>katétru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>.</w:t>
            </w:r>
            <w:r w:rsidR="00AC01AC" w:rsidRPr="00742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E3A" w:rsidRPr="00742CF6">
              <w:rPr>
                <w:rFonts w:ascii="Arial" w:hAnsi="Arial" w:cs="Arial"/>
                <w:sz w:val="20"/>
                <w:szCs w:val="20"/>
              </w:rPr>
              <w:t>Pokud si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3F7E3A" w:rsidRPr="00742CF6">
              <w:rPr>
                <w:rFonts w:ascii="Arial" w:hAnsi="Arial" w:cs="Arial"/>
                <w:sz w:val="20"/>
                <w:szCs w:val="20"/>
              </w:rPr>
              <w:t xml:space="preserve"> namočíte, je nutn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>á výměna krytí</w:t>
            </w:r>
            <w:r w:rsidR="003F7E3A" w:rsidRPr="00742C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2CF6">
              <w:rPr>
                <w:rFonts w:ascii="Arial" w:hAnsi="Arial" w:cs="Arial"/>
                <w:sz w:val="20"/>
                <w:szCs w:val="20"/>
              </w:rPr>
              <w:t xml:space="preserve">Místo zavedení </w:t>
            </w:r>
            <w:r w:rsidR="00561667" w:rsidRPr="00742CF6">
              <w:rPr>
                <w:rFonts w:ascii="Arial" w:hAnsi="Arial" w:cs="Arial"/>
                <w:sz w:val="20"/>
                <w:szCs w:val="20"/>
              </w:rPr>
              <w:t>katétru</w:t>
            </w:r>
            <w:r w:rsidRPr="00742CF6">
              <w:rPr>
                <w:rFonts w:ascii="Arial" w:hAnsi="Arial" w:cs="Arial"/>
                <w:sz w:val="20"/>
                <w:szCs w:val="20"/>
              </w:rPr>
              <w:t xml:space="preserve"> bude </w:t>
            </w:r>
            <w:r w:rsidR="00040C94" w:rsidRPr="00742CF6">
              <w:rPr>
                <w:rFonts w:ascii="Arial" w:hAnsi="Arial" w:cs="Arial"/>
                <w:sz w:val="20"/>
                <w:szCs w:val="20"/>
              </w:rPr>
              <w:t xml:space="preserve">v pravidelných intervalech </w:t>
            </w:r>
            <w:r w:rsidRPr="00742CF6">
              <w:rPr>
                <w:rFonts w:ascii="Arial" w:hAnsi="Arial" w:cs="Arial"/>
                <w:sz w:val="20"/>
                <w:szCs w:val="20"/>
              </w:rPr>
              <w:t>po celou dobu jeho zavedení ošetřováno zdravotnickým personálem</w:t>
            </w:r>
            <w:r w:rsidR="008666C2" w:rsidRPr="00742CF6">
              <w:rPr>
                <w:rFonts w:ascii="Arial" w:hAnsi="Arial" w:cs="Arial"/>
                <w:sz w:val="20"/>
                <w:szCs w:val="20"/>
              </w:rPr>
              <w:t>.</w:t>
            </w:r>
            <w:r w:rsidRPr="00742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ED" w:rsidRPr="00742CF6">
              <w:rPr>
                <w:rFonts w:ascii="Arial" w:hAnsi="Arial" w:cs="Arial"/>
                <w:sz w:val="20"/>
                <w:szCs w:val="20"/>
              </w:rPr>
              <w:t xml:space="preserve">Pokud není do PICC </w:t>
            </w:r>
            <w:r w:rsidR="00561667" w:rsidRPr="00742CF6">
              <w:rPr>
                <w:rFonts w:ascii="Arial" w:hAnsi="Arial" w:cs="Arial"/>
                <w:sz w:val="20"/>
                <w:szCs w:val="20"/>
              </w:rPr>
              <w:t>katétru</w:t>
            </w:r>
            <w:r w:rsidR="002132ED" w:rsidRPr="00742CF6">
              <w:rPr>
                <w:rFonts w:ascii="Arial" w:hAnsi="Arial" w:cs="Arial"/>
                <w:sz w:val="20"/>
                <w:szCs w:val="20"/>
              </w:rPr>
              <w:t xml:space="preserve"> aplikováno žádné</w:t>
            </w:r>
            <w:r w:rsidRPr="00742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ED" w:rsidRPr="00742CF6">
              <w:rPr>
                <w:rFonts w:ascii="Arial" w:hAnsi="Arial" w:cs="Arial"/>
                <w:sz w:val="20"/>
                <w:szCs w:val="20"/>
              </w:rPr>
              <w:t>léčivo, musí se 1x za 7</w:t>
            </w:r>
            <w:r w:rsidR="00C9274A" w:rsidRPr="00742CF6">
              <w:rPr>
                <w:rFonts w:ascii="Arial" w:hAnsi="Arial" w:cs="Arial"/>
                <w:sz w:val="20"/>
                <w:szCs w:val="20"/>
              </w:rPr>
              <w:t xml:space="preserve"> - 10</w:t>
            </w:r>
            <w:r w:rsidR="002132ED" w:rsidRPr="00742CF6">
              <w:rPr>
                <w:rFonts w:ascii="Arial" w:hAnsi="Arial" w:cs="Arial"/>
                <w:sz w:val="20"/>
                <w:szCs w:val="20"/>
              </w:rPr>
              <w:t xml:space="preserve"> dní provést proplach na specializovaném pracovišti.</w:t>
            </w:r>
          </w:p>
        </w:tc>
      </w:tr>
    </w:tbl>
    <w:p w:rsidR="00AE7D12" w:rsidRDefault="00AE7D12" w:rsidP="009E5E44">
      <w:pPr>
        <w:spacing w:before="12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9"/>
      </w:tblGrid>
      <w:tr w:rsidR="00685135" w:rsidTr="00685135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135" w:rsidRPr="00742CF6" w:rsidRDefault="00685135" w:rsidP="00685135">
            <w:pPr>
              <w:rPr>
                <w:rFonts w:ascii="Arial" w:hAnsi="Arial" w:cs="Arial"/>
                <w:sz w:val="16"/>
                <w:szCs w:val="16"/>
              </w:rPr>
            </w:pPr>
            <w:r w:rsidRPr="00742CF6">
              <w:rPr>
                <w:rFonts w:ascii="Arial" w:hAnsi="Arial" w:cs="Arial"/>
                <w:b/>
                <w:i/>
                <w:sz w:val="20"/>
                <w:szCs w:val="20"/>
              </w:rPr>
              <w:t>pozn. Vaši odpověď zakroužkujte:</w:t>
            </w:r>
          </w:p>
        </w:tc>
      </w:tr>
    </w:tbl>
    <w:p w:rsidR="00AE7D12" w:rsidRDefault="00AE7D12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1"/>
        <w:gridCol w:w="588"/>
        <w:gridCol w:w="462"/>
      </w:tblGrid>
      <w:tr w:rsidR="00AE7D12">
        <w:trPr>
          <w:trHeight w:val="520"/>
        </w:trPr>
        <w:tc>
          <w:tcPr>
            <w:tcW w:w="9011" w:type="dxa"/>
            <w:vAlign w:val="center"/>
          </w:tcPr>
          <w:p w:rsidR="00AE7D12" w:rsidRDefault="00AE7D1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srozumitelně informován(a) o alternativách výkonu prováděných ve FN Olomouc, ze kterých mám možnost volit.</w:t>
            </w:r>
          </w:p>
        </w:tc>
        <w:tc>
          <w:tcPr>
            <w:tcW w:w="588" w:type="dxa"/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E7D12" w:rsidTr="00254355">
        <w:trPr>
          <w:trHeight w:val="778"/>
        </w:trPr>
        <w:tc>
          <w:tcPr>
            <w:tcW w:w="9011" w:type="dxa"/>
            <w:vAlign w:val="center"/>
          </w:tcPr>
          <w:p w:rsidR="00AE7D12" w:rsidRDefault="00AE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E7D12">
        <w:trPr>
          <w:trHeight w:val="520"/>
        </w:trPr>
        <w:tc>
          <w:tcPr>
            <w:tcW w:w="9011" w:type="dxa"/>
            <w:vAlign w:val="center"/>
          </w:tcPr>
          <w:p w:rsidR="00AE7D12" w:rsidRDefault="00AE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léčebném režimu a preventivních opatřeních, která jsou vhodná, o provedení kontrolních zdravotních výkonů.</w:t>
            </w:r>
          </w:p>
        </w:tc>
        <w:tc>
          <w:tcPr>
            <w:tcW w:w="588" w:type="dxa"/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E7D12" w:rsidTr="00FB5823">
        <w:trPr>
          <w:trHeight w:val="64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AE7D12" w:rsidRDefault="00AE7D12" w:rsidP="00FF0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931F67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</w:t>
            </w:r>
            <w:r w:rsidR="00FF01E9">
              <w:rPr>
                <w:rFonts w:ascii="Arial" w:hAnsi="Arial" w:cs="Arial"/>
                <w:sz w:val="20"/>
                <w:szCs w:val="20"/>
              </w:rPr>
              <w:t>lékařem</w:t>
            </w:r>
            <w:r>
              <w:rPr>
                <w:rFonts w:ascii="Arial" w:hAnsi="Arial" w:cs="Arial"/>
                <w:sz w:val="20"/>
                <w:szCs w:val="20"/>
              </w:rPr>
              <w:t xml:space="preserve"> sděleny a vysvětleny, jsem porozuměl(a), měl(a) jsem možnost klást doplňující otázky, které mi byly </w:t>
            </w:r>
            <w:r w:rsidR="00FF01E9">
              <w:rPr>
                <w:rFonts w:ascii="Arial" w:hAnsi="Arial" w:cs="Arial"/>
                <w:sz w:val="20"/>
                <w:szCs w:val="20"/>
              </w:rPr>
              <w:t>lékařem</w:t>
            </w:r>
            <w:r>
              <w:rPr>
                <w:rFonts w:ascii="Arial" w:hAnsi="Arial" w:cs="Arial"/>
                <w:sz w:val="20"/>
                <w:szCs w:val="20"/>
              </w:rPr>
              <w:t xml:space="preserve">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E7D12" w:rsidRDefault="00AE7D12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1"/>
        <w:gridCol w:w="588"/>
        <w:gridCol w:w="462"/>
      </w:tblGrid>
      <w:tr w:rsidR="00AE7D12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D12" w:rsidRDefault="00AE7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AE7D12" w:rsidTr="005721F5">
        <w:trPr>
          <w:trHeight w:val="777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7D12" w:rsidRDefault="00254355" w:rsidP="0025435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E7D12">
              <w:rPr>
                <w:rFonts w:ascii="Arial" w:hAnsi="Arial" w:cs="Arial"/>
                <w:sz w:val="20"/>
                <w:szCs w:val="20"/>
              </w:rPr>
              <w:t xml:space="preserve"> že souhlasím s navrhovanou péčí a s provedením výkonu a v případě výskytu neočekávaných komplikací, </w:t>
            </w:r>
            <w:r w:rsidR="00820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D12">
              <w:rPr>
                <w:rFonts w:ascii="Arial" w:hAnsi="Arial" w:cs="Arial"/>
                <w:sz w:val="20"/>
                <w:szCs w:val="20"/>
              </w:rPr>
              <w:t xml:space="preserve">vyžadujících neodkladné provedení dalších zákroků nutných k záchraně života nebo zdraví, </w:t>
            </w:r>
            <w:r w:rsidR="00AE7D12" w:rsidRPr="00820102">
              <w:rPr>
                <w:rFonts w:ascii="Arial" w:hAnsi="Arial" w:cs="Arial"/>
                <w:sz w:val="20"/>
                <w:szCs w:val="20"/>
              </w:rPr>
              <w:t>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E7D1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7D12" w:rsidRDefault="00AE7D12" w:rsidP="0025435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že jsem lékařům nezamlčel(a)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E7D1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D12" w:rsidRDefault="00AE7D12" w:rsidP="00254355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12" w:rsidRDefault="00AE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E7D12" w:rsidRDefault="00AE7D12" w:rsidP="009E5E44">
      <w:pPr>
        <w:pStyle w:val="Zkladntext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039"/>
        <w:gridCol w:w="5970"/>
      </w:tblGrid>
      <w:tr w:rsidR="00AE7D12" w:rsidTr="00254355">
        <w:trPr>
          <w:trHeight w:val="371"/>
        </w:trPr>
        <w:tc>
          <w:tcPr>
            <w:tcW w:w="2038" w:type="dxa"/>
            <w:vAlign w:val="center"/>
          </w:tcPr>
          <w:p w:rsidR="00AE7D12" w:rsidRDefault="00AE7D12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2039" w:type="dxa"/>
            <w:vAlign w:val="center"/>
          </w:tcPr>
          <w:p w:rsidR="00AE7D12" w:rsidRDefault="00AE7D12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970" w:type="dxa"/>
            <w:vAlign w:val="center"/>
          </w:tcPr>
          <w:p w:rsidR="00AE7D12" w:rsidRPr="00FB5823" w:rsidRDefault="00FB5823" w:rsidP="0025435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823">
              <w:rPr>
                <w:rFonts w:ascii="Arial" w:hAnsi="Arial" w:cs="Arial"/>
                <w:sz w:val="20"/>
                <w:szCs w:val="20"/>
              </w:rPr>
              <w:t>Podpis pacienta nebo</w:t>
            </w:r>
            <w:r w:rsidRPr="00FB5823">
              <w:rPr>
                <w:rFonts w:ascii="Arial" w:hAnsi="Arial" w:cs="Arial"/>
                <w:sz w:val="18"/>
                <w:szCs w:val="18"/>
              </w:rPr>
              <w:t xml:space="preserve"> zákonného zástupce (opatrovníka)</w:t>
            </w:r>
          </w:p>
        </w:tc>
      </w:tr>
      <w:tr w:rsidR="00AE7D12" w:rsidTr="00FB5823">
        <w:trPr>
          <w:trHeight w:val="451"/>
        </w:trPr>
        <w:tc>
          <w:tcPr>
            <w:tcW w:w="2038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970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E7D12" w:rsidRDefault="00AE7D12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50"/>
      </w:tblGrid>
      <w:tr w:rsidR="009632D6" w:rsidTr="002C613A">
        <w:trPr>
          <w:trHeight w:val="399"/>
        </w:trPr>
        <w:tc>
          <w:tcPr>
            <w:tcW w:w="5211" w:type="dxa"/>
            <w:vAlign w:val="center"/>
          </w:tcPr>
          <w:p w:rsidR="009632D6" w:rsidRDefault="009632D6" w:rsidP="0070117E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25435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příjmení </w:t>
            </w:r>
            <w:r w:rsidRPr="009632D6">
              <w:rPr>
                <w:rFonts w:ascii="Arial" w:hAnsi="Arial" w:cs="Arial"/>
                <w:b w:val="0"/>
                <w:sz w:val="20"/>
                <w:szCs w:val="20"/>
              </w:rPr>
              <w:t>lékaře, který podal</w:t>
            </w:r>
            <w:r w:rsidR="002C613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632D6">
              <w:rPr>
                <w:rFonts w:ascii="Arial" w:hAnsi="Arial" w:cs="Arial"/>
                <w:b w:val="0"/>
                <w:sz w:val="20"/>
                <w:szCs w:val="20"/>
              </w:rPr>
              <w:t>informaci</w:t>
            </w:r>
          </w:p>
        </w:tc>
        <w:tc>
          <w:tcPr>
            <w:tcW w:w="4850" w:type="dxa"/>
            <w:vAlign w:val="center"/>
          </w:tcPr>
          <w:p w:rsidR="009632D6" w:rsidRPr="009632D6" w:rsidRDefault="009632D6" w:rsidP="00742CF6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632D6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lékaře,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355" w:rsidRPr="009632D6">
              <w:rPr>
                <w:rFonts w:ascii="Arial" w:hAnsi="Arial" w:cs="Arial"/>
                <w:b w:val="0"/>
                <w:sz w:val="20"/>
                <w:szCs w:val="20"/>
              </w:rPr>
              <w:t xml:space="preserve">který </w:t>
            </w:r>
            <w:r w:rsidRPr="009632D6">
              <w:rPr>
                <w:rFonts w:ascii="Arial" w:hAnsi="Arial" w:cs="Arial"/>
                <w:b w:val="0"/>
                <w:sz w:val="20"/>
                <w:szCs w:val="20"/>
              </w:rPr>
              <w:t>podal</w:t>
            </w:r>
            <w:r w:rsidR="002C613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632D6">
              <w:rPr>
                <w:rFonts w:ascii="Arial" w:hAnsi="Arial" w:cs="Arial"/>
                <w:b w:val="0"/>
                <w:sz w:val="20"/>
                <w:szCs w:val="20"/>
              </w:rPr>
              <w:t>informaci</w:t>
            </w:r>
          </w:p>
        </w:tc>
      </w:tr>
      <w:tr w:rsidR="009632D6" w:rsidTr="00FB5823">
        <w:trPr>
          <w:trHeight w:val="442"/>
        </w:trPr>
        <w:tc>
          <w:tcPr>
            <w:tcW w:w="5211" w:type="dxa"/>
          </w:tcPr>
          <w:p w:rsidR="009632D6" w:rsidRDefault="009632D6" w:rsidP="00794A9E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</w:tcPr>
          <w:p w:rsidR="009632D6" w:rsidRDefault="009632D6" w:rsidP="00794A9E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632D6" w:rsidRDefault="009632D6">
      <w:pPr>
        <w:rPr>
          <w:rFonts w:ascii="Arial" w:hAnsi="Arial" w:cs="Arial"/>
          <w:sz w:val="10"/>
          <w:szCs w:val="10"/>
        </w:rPr>
      </w:pPr>
    </w:p>
    <w:p w:rsidR="00AE7D12" w:rsidRDefault="00AE7D12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3386"/>
        <w:gridCol w:w="1638"/>
        <w:gridCol w:w="1638"/>
      </w:tblGrid>
      <w:tr w:rsidR="00AE7D12" w:rsidTr="00FB5823">
        <w:trPr>
          <w:trHeight w:val="414"/>
        </w:trPr>
        <w:tc>
          <w:tcPr>
            <w:tcW w:w="10047" w:type="dxa"/>
            <w:gridSpan w:val="4"/>
            <w:vAlign w:val="center"/>
          </w:tcPr>
          <w:p w:rsidR="00AE7D12" w:rsidRDefault="009203BD" w:rsidP="00742CF6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E7D12">
              <w:rPr>
                <w:rFonts w:ascii="Arial" w:hAnsi="Arial" w:cs="Arial"/>
                <w:b/>
                <w:sz w:val="20"/>
                <w:szCs w:val="20"/>
              </w:rPr>
              <w:t>Pokud se pacient nemůže podepsat,</w:t>
            </w:r>
            <w:r w:rsidR="002C6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7D12">
              <w:rPr>
                <w:rFonts w:ascii="Arial" w:hAnsi="Arial" w:cs="Arial"/>
                <w:b/>
                <w:sz w:val="20"/>
                <w:szCs w:val="20"/>
              </w:rPr>
              <w:t>uveďte důvody, pro které se pacient nemohl podepsat:</w:t>
            </w:r>
          </w:p>
        </w:tc>
      </w:tr>
      <w:tr w:rsidR="00AE7D12">
        <w:trPr>
          <w:trHeight w:val="712"/>
        </w:trPr>
        <w:tc>
          <w:tcPr>
            <w:tcW w:w="10047" w:type="dxa"/>
            <w:gridSpan w:val="4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E7D12" w:rsidTr="00254355">
        <w:trPr>
          <w:trHeight w:val="377"/>
        </w:trPr>
        <w:tc>
          <w:tcPr>
            <w:tcW w:w="10047" w:type="dxa"/>
            <w:gridSpan w:val="4"/>
            <w:vAlign w:val="center"/>
          </w:tcPr>
          <w:p w:rsidR="00AE7D12" w:rsidRDefault="00AE7D12" w:rsidP="00742CF6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</w:t>
            </w:r>
            <w:r w:rsidR="00742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svou vůli:</w:t>
            </w:r>
          </w:p>
        </w:tc>
      </w:tr>
      <w:tr w:rsidR="00AE7D12" w:rsidTr="002962E0">
        <w:trPr>
          <w:trHeight w:val="568"/>
        </w:trPr>
        <w:tc>
          <w:tcPr>
            <w:tcW w:w="10047" w:type="dxa"/>
            <w:gridSpan w:val="4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E7D12" w:rsidTr="00FB5823">
        <w:trPr>
          <w:trHeight w:val="441"/>
        </w:trPr>
        <w:tc>
          <w:tcPr>
            <w:tcW w:w="3385" w:type="dxa"/>
            <w:vAlign w:val="center"/>
          </w:tcPr>
          <w:p w:rsidR="00AE7D12" w:rsidRPr="00FB5823" w:rsidRDefault="00AE7D12" w:rsidP="009632D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823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  <w:r w:rsidR="009632D6" w:rsidRPr="00FB5823">
              <w:rPr>
                <w:rFonts w:ascii="Arial" w:hAnsi="Arial" w:cs="Arial"/>
                <w:sz w:val="20"/>
                <w:szCs w:val="20"/>
              </w:rPr>
              <w:t xml:space="preserve">zdravotnického </w:t>
            </w:r>
            <w:r w:rsidRPr="00FB5823">
              <w:rPr>
                <w:rFonts w:ascii="Arial" w:hAnsi="Arial" w:cs="Arial"/>
                <w:sz w:val="20"/>
                <w:szCs w:val="20"/>
              </w:rPr>
              <w:t>pracovníka/svědka</w:t>
            </w:r>
          </w:p>
        </w:tc>
        <w:tc>
          <w:tcPr>
            <w:tcW w:w="3386" w:type="dxa"/>
            <w:vAlign w:val="center"/>
          </w:tcPr>
          <w:p w:rsidR="00AE7D12" w:rsidRPr="00FB5823" w:rsidRDefault="00AE7D12" w:rsidP="009632D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82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9632D6" w:rsidRPr="00FB5823">
              <w:rPr>
                <w:rFonts w:ascii="Arial" w:hAnsi="Arial" w:cs="Arial"/>
                <w:sz w:val="20"/>
                <w:szCs w:val="20"/>
              </w:rPr>
              <w:t xml:space="preserve">zdravotnického </w:t>
            </w:r>
            <w:r w:rsidRPr="00FB5823">
              <w:rPr>
                <w:rFonts w:ascii="Arial" w:hAnsi="Arial" w:cs="Arial"/>
                <w:sz w:val="20"/>
                <w:szCs w:val="20"/>
              </w:rPr>
              <w:t xml:space="preserve"> pracovníka/svědka</w:t>
            </w:r>
          </w:p>
        </w:tc>
        <w:tc>
          <w:tcPr>
            <w:tcW w:w="1638" w:type="dxa"/>
            <w:vAlign w:val="center"/>
          </w:tcPr>
          <w:p w:rsidR="00AE7D12" w:rsidRPr="00FB5823" w:rsidRDefault="00AE7D1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82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38" w:type="dxa"/>
            <w:vAlign w:val="center"/>
          </w:tcPr>
          <w:p w:rsidR="00AE7D12" w:rsidRPr="00FB5823" w:rsidRDefault="00AE7D1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823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AE7D12" w:rsidTr="00FB5823">
        <w:trPr>
          <w:trHeight w:val="532"/>
        </w:trPr>
        <w:tc>
          <w:tcPr>
            <w:tcW w:w="3385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AE7D12" w:rsidRDefault="00AE7D1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E7D12" w:rsidRDefault="00AE7D12">
      <w:pPr>
        <w:rPr>
          <w:strike/>
          <w:sz w:val="6"/>
          <w:szCs w:val="6"/>
        </w:rPr>
      </w:pPr>
    </w:p>
    <w:sectPr w:rsidR="00AE7D12" w:rsidSect="00296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45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0F" w:rsidRDefault="00C3510F">
      <w:pPr>
        <w:pStyle w:val="Zhlav"/>
      </w:pPr>
      <w:r>
        <w:separator/>
      </w:r>
    </w:p>
  </w:endnote>
  <w:endnote w:type="continuationSeparator" w:id="0">
    <w:p w:rsidR="00C3510F" w:rsidRDefault="00C3510F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82" w:rsidRDefault="00B568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F6" w:rsidRPr="00835E7F" w:rsidRDefault="00742CF6">
    <w:pPr>
      <w:pStyle w:val="Zpat"/>
      <w:rPr>
        <w:rFonts w:ascii="Arial" w:hAnsi="Arial" w:cs="Arial"/>
        <w:sz w:val="16"/>
        <w:szCs w:val="16"/>
      </w:rPr>
    </w:pPr>
    <w:r w:rsidRPr="00835E7F">
      <w:rPr>
        <w:rFonts w:ascii="Arial" w:hAnsi="Arial" w:cs="Arial"/>
        <w:sz w:val="14"/>
        <w:szCs w:val="14"/>
      </w:rPr>
      <w:t xml:space="preserve">Informovaný souhlas pacienta se zavedením PICC katétru do centrální žíly (Fm-L009-001-PICC-001)                                    </w:t>
    </w:r>
    <w:r>
      <w:rPr>
        <w:rFonts w:ascii="Arial" w:hAnsi="Arial" w:cs="Arial"/>
        <w:sz w:val="14"/>
        <w:szCs w:val="14"/>
      </w:rPr>
      <w:t xml:space="preserve">         </w:t>
    </w:r>
    <w:r w:rsidRPr="00835E7F">
      <w:rPr>
        <w:rFonts w:ascii="Arial" w:hAnsi="Arial" w:cs="Arial"/>
        <w:sz w:val="14"/>
        <w:szCs w:val="14"/>
      </w:rPr>
      <w:t xml:space="preserve">                       Strana 2/2</w:t>
    </w:r>
    <w:r w:rsidRPr="00835E7F">
      <w:rPr>
        <w:rFonts w:ascii="Arial" w:hAnsi="Arial" w:cs="Arial"/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82" w:rsidRDefault="00B56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0F" w:rsidRDefault="00C3510F">
      <w:pPr>
        <w:pStyle w:val="Zhlav"/>
      </w:pPr>
      <w:r>
        <w:separator/>
      </w:r>
    </w:p>
  </w:footnote>
  <w:footnote w:type="continuationSeparator" w:id="0">
    <w:p w:rsidR="00C3510F" w:rsidRDefault="00C3510F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82" w:rsidRDefault="00B568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82" w:rsidRDefault="00B568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172"/>
      <w:gridCol w:w="4595"/>
      <w:gridCol w:w="2284"/>
    </w:tblGrid>
    <w:tr w:rsidR="00742CF6" w:rsidTr="004C667E">
      <w:trPr>
        <w:cantSplit/>
        <w:trHeight w:val="569"/>
      </w:trPr>
      <w:tc>
        <w:tcPr>
          <w:tcW w:w="3172" w:type="dxa"/>
        </w:tcPr>
        <w:p w:rsidR="00742CF6" w:rsidRDefault="00742CF6" w:rsidP="009632D6">
          <w:pPr>
            <w:pStyle w:val="Zhlav"/>
          </w:pPr>
          <w:r w:rsidRPr="00A95845">
            <w:rPr>
              <w:noProof/>
            </w:rPr>
            <w:drawing>
              <wp:inline distT="0" distB="0" distL="0" distR="0">
                <wp:extent cx="1838325" cy="507273"/>
                <wp:effectExtent l="19050" t="0" r="9525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426" cy="509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5" w:type="dxa"/>
          <w:vMerge w:val="restart"/>
        </w:tcPr>
        <w:p w:rsidR="00742CF6" w:rsidRPr="00835E7F" w:rsidRDefault="00742CF6" w:rsidP="004C667E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35E7F">
            <w:rPr>
              <w:rFonts w:ascii="Arial" w:hAnsi="Arial" w:cs="Arial"/>
              <w:b/>
              <w:sz w:val="20"/>
              <w:szCs w:val="20"/>
            </w:rPr>
            <w:t xml:space="preserve">Klinika/oddělení: </w:t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  <w:r w:rsidRPr="00835E7F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742CF6" w:rsidRDefault="00742CF6" w:rsidP="004C667E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742CF6" w:rsidRPr="003B32CB" w:rsidRDefault="00CC2F99" w:rsidP="004C667E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KARDIOCHIRURGICKÁ </w:t>
          </w:r>
          <w:r>
            <w:rPr>
              <w:rFonts w:ascii="Arial" w:hAnsi="Arial" w:cs="Arial"/>
              <w:b/>
              <w:sz w:val="20"/>
              <w:szCs w:val="20"/>
            </w:rPr>
            <w:t>KLINIKA</w:t>
          </w:r>
          <w:bookmarkStart w:id="0" w:name="_GoBack"/>
          <w:bookmarkEnd w:id="0"/>
        </w:p>
        <w:p w:rsidR="00742CF6" w:rsidRPr="00B57EB4" w:rsidRDefault="00742CF6" w:rsidP="004C667E">
          <w:pPr>
            <w:pStyle w:val="Zhlav"/>
            <w:spacing w:before="60"/>
            <w:jc w:val="center"/>
            <w:rPr>
              <w:strike/>
              <w:sz w:val="20"/>
              <w:szCs w:val="20"/>
            </w:rPr>
          </w:pPr>
        </w:p>
      </w:tc>
      <w:tc>
        <w:tcPr>
          <w:tcW w:w="2284" w:type="dxa"/>
          <w:vAlign w:val="center"/>
        </w:tcPr>
        <w:p w:rsidR="00742CF6" w:rsidRDefault="00742CF6" w:rsidP="00B57EB4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835E7F">
            <w:rPr>
              <w:rFonts w:ascii="Arial" w:hAnsi="Arial" w:cs="Arial"/>
              <w:i/>
              <w:sz w:val="18"/>
              <w:szCs w:val="18"/>
            </w:rPr>
            <w:t>Fm-L009-001-PICC-001</w:t>
          </w:r>
        </w:p>
      </w:tc>
    </w:tr>
    <w:tr w:rsidR="00742CF6" w:rsidTr="004C667E">
      <w:trPr>
        <w:cantSplit/>
        <w:trHeight w:val="643"/>
      </w:trPr>
      <w:tc>
        <w:tcPr>
          <w:tcW w:w="3172" w:type="dxa"/>
          <w:vAlign w:val="center"/>
        </w:tcPr>
        <w:p w:rsidR="00742CF6" w:rsidRDefault="00742CF6" w:rsidP="002962E0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742CF6" w:rsidRDefault="00742CF6" w:rsidP="002962E0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Pr="00D40BEF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742CF6" w:rsidRDefault="00742CF6" w:rsidP="00B56882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595" w:type="dxa"/>
          <w:vMerge/>
          <w:vAlign w:val="center"/>
        </w:tcPr>
        <w:p w:rsidR="00742CF6" w:rsidRDefault="00742CF6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742CF6" w:rsidRPr="00835E7F" w:rsidRDefault="00742CF6" w:rsidP="002962E0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835E7F">
            <w:rPr>
              <w:rFonts w:ascii="Arial" w:hAnsi="Arial" w:cs="Arial"/>
              <w:i/>
              <w:sz w:val="18"/>
              <w:szCs w:val="18"/>
            </w:rPr>
            <w:t>verze č. 1, str. 1/2</w:t>
          </w:r>
        </w:p>
      </w:tc>
    </w:tr>
  </w:tbl>
  <w:p w:rsidR="00742CF6" w:rsidRDefault="00742CF6" w:rsidP="002962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13B"/>
    <w:multiLevelType w:val="hybridMultilevel"/>
    <w:tmpl w:val="8550E412"/>
    <w:lvl w:ilvl="0" w:tplc="AE7A1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408"/>
    <w:multiLevelType w:val="hybridMultilevel"/>
    <w:tmpl w:val="4CD05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8D510F8"/>
    <w:multiLevelType w:val="hybridMultilevel"/>
    <w:tmpl w:val="42401F4C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0EC"/>
    <w:multiLevelType w:val="hybridMultilevel"/>
    <w:tmpl w:val="88EC3E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1AB1"/>
    <w:multiLevelType w:val="hybridMultilevel"/>
    <w:tmpl w:val="652CAEAC"/>
    <w:lvl w:ilvl="0" w:tplc="AE7A1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6999"/>
    <w:multiLevelType w:val="hybridMultilevel"/>
    <w:tmpl w:val="E8A82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B44"/>
    <w:multiLevelType w:val="hybridMultilevel"/>
    <w:tmpl w:val="0DDE4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3664"/>
    <w:multiLevelType w:val="hybridMultilevel"/>
    <w:tmpl w:val="4A24AC72"/>
    <w:lvl w:ilvl="0" w:tplc="842E3D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039"/>
    <w:rsid w:val="0001265B"/>
    <w:rsid w:val="00040C94"/>
    <w:rsid w:val="00080A79"/>
    <w:rsid w:val="000B091E"/>
    <w:rsid w:val="000C74C1"/>
    <w:rsid w:val="00120249"/>
    <w:rsid w:val="00155417"/>
    <w:rsid w:val="001646E6"/>
    <w:rsid w:val="001937CE"/>
    <w:rsid w:val="001B5AFF"/>
    <w:rsid w:val="001C25B5"/>
    <w:rsid w:val="001D3AF8"/>
    <w:rsid w:val="001E7935"/>
    <w:rsid w:val="002132ED"/>
    <w:rsid w:val="00234916"/>
    <w:rsid w:val="0025002C"/>
    <w:rsid w:val="00250B56"/>
    <w:rsid w:val="00254355"/>
    <w:rsid w:val="0025557F"/>
    <w:rsid w:val="00257F3F"/>
    <w:rsid w:val="002675EC"/>
    <w:rsid w:val="002953A1"/>
    <w:rsid w:val="00295507"/>
    <w:rsid w:val="002962E0"/>
    <w:rsid w:val="002A1801"/>
    <w:rsid w:val="002B2D6B"/>
    <w:rsid w:val="002C613A"/>
    <w:rsid w:val="003277A5"/>
    <w:rsid w:val="003D1DEC"/>
    <w:rsid w:val="003F7E3A"/>
    <w:rsid w:val="00404865"/>
    <w:rsid w:val="00421A38"/>
    <w:rsid w:val="00440481"/>
    <w:rsid w:val="00470750"/>
    <w:rsid w:val="00471BF1"/>
    <w:rsid w:val="004839E0"/>
    <w:rsid w:val="00494D8F"/>
    <w:rsid w:val="004C667E"/>
    <w:rsid w:val="004E55B2"/>
    <w:rsid w:val="0051387F"/>
    <w:rsid w:val="00561667"/>
    <w:rsid w:val="00562B29"/>
    <w:rsid w:val="00562F78"/>
    <w:rsid w:val="005721F5"/>
    <w:rsid w:val="00576AC4"/>
    <w:rsid w:val="005845D8"/>
    <w:rsid w:val="005B3B47"/>
    <w:rsid w:val="005C1482"/>
    <w:rsid w:val="005F5BF8"/>
    <w:rsid w:val="006063E3"/>
    <w:rsid w:val="00615CAD"/>
    <w:rsid w:val="006301D7"/>
    <w:rsid w:val="00635B56"/>
    <w:rsid w:val="00650C5D"/>
    <w:rsid w:val="00664BE2"/>
    <w:rsid w:val="00673017"/>
    <w:rsid w:val="0068341C"/>
    <w:rsid w:val="00685135"/>
    <w:rsid w:val="0069668B"/>
    <w:rsid w:val="006A7019"/>
    <w:rsid w:val="0070117E"/>
    <w:rsid w:val="00704F4F"/>
    <w:rsid w:val="007236DB"/>
    <w:rsid w:val="00742CF6"/>
    <w:rsid w:val="007438D2"/>
    <w:rsid w:val="0075697C"/>
    <w:rsid w:val="00773D23"/>
    <w:rsid w:val="00794A9E"/>
    <w:rsid w:val="007C3AB0"/>
    <w:rsid w:val="00800E6A"/>
    <w:rsid w:val="00820102"/>
    <w:rsid w:val="00826039"/>
    <w:rsid w:val="0082730F"/>
    <w:rsid w:val="00835E7F"/>
    <w:rsid w:val="008401A2"/>
    <w:rsid w:val="00863C01"/>
    <w:rsid w:val="008666C2"/>
    <w:rsid w:val="0087477C"/>
    <w:rsid w:val="008950D3"/>
    <w:rsid w:val="008A5859"/>
    <w:rsid w:val="008E7A93"/>
    <w:rsid w:val="00916041"/>
    <w:rsid w:val="009203BD"/>
    <w:rsid w:val="00931F67"/>
    <w:rsid w:val="009632D6"/>
    <w:rsid w:val="00981300"/>
    <w:rsid w:val="009A68E3"/>
    <w:rsid w:val="009B314E"/>
    <w:rsid w:val="009B6EBA"/>
    <w:rsid w:val="009E3C8E"/>
    <w:rsid w:val="009E5E44"/>
    <w:rsid w:val="00A1196E"/>
    <w:rsid w:val="00A71F29"/>
    <w:rsid w:val="00A95845"/>
    <w:rsid w:val="00AA226A"/>
    <w:rsid w:val="00AC01AC"/>
    <w:rsid w:val="00AD3D6C"/>
    <w:rsid w:val="00AE5922"/>
    <w:rsid w:val="00AE7D12"/>
    <w:rsid w:val="00B27DE9"/>
    <w:rsid w:val="00B56882"/>
    <w:rsid w:val="00B57EB4"/>
    <w:rsid w:val="00B738D4"/>
    <w:rsid w:val="00B959F8"/>
    <w:rsid w:val="00BA0FD9"/>
    <w:rsid w:val="00C1203B"/>
    <w:rsid w:val="00C3510F"/>
    <w:rsid w:val="00C362D1"/>
    <w:rsid w:val="00C42CD8"/>
    <w:rsid w:val="00C57DD7"/>
    <w:rsid w:val="00C9274A"/>
    <w:rsid w:val="00C935EE"/>
    <w:rsid w:val="00CC2F99"/>
    <w:rsid w:val="00CF71D6"/>
    <w:rsid w:val="00D0313E"/>
    <w:rsid w:val="00D12734"/>
    <w:rsid w:val="00D24C40"/>
    <w:rsid w:val="00D42498"/>
    <w:rsid w:val="00D50D0B"/>
    <w:rsid w:val="00DC2A7A"/>
    <w:rsid w:val="00E00D61"/>
    <w:rsid w:val="00E02F9C"/>
    <w:rsid w:val="00E06F3C"/>
    <w:rsid w:val="00E1348B"/>
    <w:rsid w:val="00E35FE5"/>
    <w:rsid w:val="00E3670C"/>
    <w:rsid w:val="00E4697A"/>
    <w:rsid w:val="00E62A7E"/>
    <w:rsid w:val="00E6627F"/>
    <w:rsid w:val="00E75EA3"/>
    <w:rsid w:val="00E87260"/>
    <w:rsid w:val="00EA41B4"/>
    <w:rsid w:val="00F95750"/>
    <w:rsid w:val="00FB5823"/>
    <w:rsid w:val="00FC346C"/>
    <w:rsid w:val="00FD1864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2D50C"/>
  <w15:docId w15:val="{C4A96C99-8678-4DF4-A05D-1C17D4F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57DD7"/>
    <w:rPr>
      <w:sz w:val="24"/>
      <w:szCs w:val="24"/>
    </w:rPr>
  </w:style>
  <w:style w:type="paragraph" w:styleId="Nadpis1">
    <w:name w:val="heading 1"/>
    <w:basedOn w:val="Normln"/>
    <w:next w:val="Normln"/>
    <w:qFormat/>
    <w:rsid w:val="00C57DD7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7D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7DD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C57DD7"/>
    <w:pPr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rsid w:val="00C57DD7"/>
    <w:rPr>
      <w:color w:val="0000FF"/>
      <w:u w:val="single"/>
    </w:rPr>
  </w:style>
  <w:style w:type="character" w:styleId="slostrnky">
    <w:name w:val="page number"/>
    <w:basedOn w:val="Standardnpsmoodstavce"/>
    <w:rsid w:val="00C57DD7"/>
  </w:style>
  <w:style w:type="paragraph" w:styleId="Zkladntext">
    <w:name w:val="Body Text"/>
    <w:basedOn w:val="Normln"/>
    <w:rsid w:val="00C57DD7"/>
    <w:pPr>
      <w:jc w:val="both"/>
    </w:pPr>
    <w:rPr>
      <w:b/>
      <w:bCs/>
    </w:rPr>
  </w:style>
  <w:style w:type="paragraph" w:styleId="Zkladntext2">
    <w:name w:val="Body Text 2"/>
    <w:basedOn w:val="Normln"/>
    <w:rsid w:val="00C57DD7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D12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B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582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4C6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5DA4-B966-4635-B05E-4FBF39D1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FNOL</Company>
  <LinksUpToDate>false</LinksUpToDate>
  <CharactersWithSpaces>6779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Bielesz Petr, Mgr.</cp:lastModifiedBy>
  <cp:revision>8</cp:revision>
  <cp:lastPrinted>2015-05-04T06:31:00Z</cp:lastPrinted>
  <dcterms:created xsi:type="dcterms:W3CDTF">2017-03-22T10:04:00Z</dcterms:created>
  <dcterms:modified xsi:type="dcterms:W3CDTF">2022-05-13T07:10:00Z</dcterms:modified>
</cp:coreProperties>
</file>